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Questionnaire d’évaluation de la maturité collective d’une équipe</w:t>
      </w:r>
    </w:p>
    <w:p>
      <w:r>
        <w:t>Mode d’emploi : Pour chaque question, cochez la réponse qui décrit le plus fidèlement la réalité actuelle de votre équipe. Une seule réponse par question. Il y a 32 questions, réparties en quatre blocs correspondant aux quatre niveaux de maturité.</w:t>
        <w:br/>
      </w:r>
    </w:p>
    <w:p>
      <w:pPr>
        <w:pStyle w:val="Heading2"/>
      </w:pPr>
      <w:r>
        <w:t>Bloc 1</w:t>
      </w:r>
    </w:p>
    <w:p>
      <w:pPr/>
      <w:r>
        <w:t>1. Dans votre équipe, la communication passe surtout :</w:t>
        <w:br/>
        <w:t>A. Par le manager ou des process formels</w:t>
        <w:br/>
        <w:t>B. Par des échanges cordiaux mais souvent superficiels</w:t>
        <w:br/>
        <w:t>C. Par des interactions organisées et régulières</w:t>
        <w:br/>
        <w:t>D. De façon fluide, spontanée et transversale</w:t>
      </w:r>
    </w:p>
    <w:p>
      <w:pPr/>
      <w:r>
        <w:t>2. Lorsqu’un nouveau collaborateur arrive :</w:t>
        <w:br/>
        <w:t>A. Il doit faire ses preuves seul</w:t>
        <w:br/>
        <w:t>B. Il est accueilli gentiment mais peu accompagné</w:t>
        <w:br/>
        <w:t>C. Il bénéficie d’un parrainage structuré</w:t>
        <w:br/>
        <w:t>D. Toute l’équipe se mobilise pour l’intégrer</w:t>
      </w:r>
    </w:p>
    <w:p>
      <w:pPr/>
      <w:r>
        <w:t>3. Le rôle du manager est perçu comme :</w:t>
        <w:br/>
        <w:t>A. Un expert qui tranche et contrôle</w:t>
        <w:br/>
        <w:t>B. Un animateur bienveillant</w:t>
        <w:br/>
        <w:t>C. Un stratège qui construit la vision collective</w:t>
        <w:br/>
        <w:t>D. Un catalyseur qui facilite l’intelligence du groupe</w:t>
      </w:r>
    </w:p>
    <w:p>
      <w:pPr/>
      <w:r>
        <w:t>4. En cas de désaccord ou de conflit :</w:t>
        <w:br/>
        <w:t>A. Le sujet est évité, chacun garde ses rancœurs</w:t>
        <w:br/>
        <w:t>B. On cherche à préserver la bonne entente, au prix du fond</w:t>
        <w:br/>
        <w:t>C. Le désaccord est discuté collectivement pour décider</w:t>
        <w:br/>
        <w:t>D. La confrontation est recherchée pour enrichir les idées</w:t>
      </w:r>
    </w:p>
    <w:p>
      <w:pPr/>
      <w:r>
        <w:t>5. La stratégie de l’équipe :</w:t>
        <w:br/>
        <w:t>A. Reste floue ou peu évoquée</w:t>
        <w:br/>
        <w:t>B. Est partagée par le manager, sans vraie appropriation</w:t>
        <w:br/>
        <w:t>C. Est co-construite avec des échanges en profondeur</w:t>
        <w:br/>
        <w:t>D. Guide l’action de chacun au quotidien</w:t>
      </w:r>
    </w:p>
    <w:p>
      <w:pPr/>
      <w:r>
        <w:t>6. La coopération dans les projets :</w:t>
        <w:br/>
        <w:t>A. Est rare, chacun reste dans son domaine</w:t>
        <w:br/>
        <w:t>B. Se limite à quelques appuis ponctuels</w:t>
        <w:br/>
        <w:t>C. Est formalisée dans des groupes de travail</w:t>
        <w:br/>
        <w:t>D. Émerge spontanément selon les besoins</w:t>
      </w:r>
    </w:p>
    <w:p>
      <w:pPr/>
      <w:r>
        <w:t>7. Les différences de personnalité :</w:t>
        <w:br/>
        <w:t>A. Sont ignorées ou considérées comme gênantes</w:t>
        <w:br/>
        <w:t>B. Sont atténuées pour éviter les tensions</w:t>
        <w:br/>
        <w:t>C. Sont reconnues et parfois mobilisées</w:t>
        <w:br/>
        <w:t>D. Sont valorisées comme une ressource</w:t>
      </w:r>
    </w:p>
    <w:p>
      <w:pPr/>
      <w:r>
        <w:t>8. La reconnaissance du travail :</w:t>
        <w:br/>
        <w:t>A. Se fait uniquement via l’entretien avec le manager</w:t>
        <w:br/>
        <w:t>B. Est implicite ou irrégulière</w:t>
        <w:br/>
        <w:t>C. Est verbalisée en collectif dans certaines réunions</w:t>
        <w:br/>
        <w:t>D. Est fréquente et spontanée entre collègues</w:t>
      </w:r>
    </w:p>
    <w:p>
      <w:pPr>
        <w:pStyle w:val="Heading2"/>
      </w:pPr>
      <w:r>
        <w:t>Bloc 2</w:t>
      </w:r>
    </w:p>
    <w:p>
      <w:pPr/>
      <w:r>
        <w:t>9. L’ambiance dans l’équipe est :</w:t>
        <w:br/>
        <w:t>A. Cordiale mais distante</w:t>
        <w:br/>
        <w:t>B. Chaleureuse et détendue, centrée sur le lien</w:t>
        <w:br/>
        <w:t>C. Engagée et orientée sur l’objectif</w:t>
        <w:br/>
        <w:t>D. Complice, exigeante et responsabilisante</w:t>
      </w:r>
    </w:p>
    <w:p>
      <w:pPr/>
      <w:r>
        <w:t>10. Pendant les réunions d’équipe :</w:t>
        <w:br/>
        <w:t>A. Le manager parle, les autres écoutent</w:t>
        <w:br/>
        <w:t>B. Chacun s’exprime mais peu de débats en profondeur</w:t>
        <w:br/>
        <w:t>C. On travaille sur les sujets collectifs</w:t>
        <w:br/>
        <w:t>D. On prend ensemble des décisions structurantes</w:t>
      </w:r>
    </w:p>
    <w:p>
      <w:pPr/>
      <w:r>
        <w:t>11. L’expression des émotions :</w:t>
        <w:br/>
        <w:t>A. Est évitée, perçue comme inappropriée</w:t>
        <w:br/>
        <w:t>B. Est tolérée dans les moments informels</w:t>
        <w:br/>
        <w:t>C. Est encouragée si elle aide à avancer</w:t>
        <w:br/>
        <w:t>D. Est intégrée comme levier relationnel</w:t>
      </w:r>
    </w:p>
    <w:p>
      <w:pPr/>
      <w:r>
        <w:t>12. Face à une décision difficile :</w:t>
        <w:br/>
        <w:t>A. Le manager décide seul</w:t>
        <w:br/>
        <w:t>B. On évite de trancher pour préserver l’ambiance</w:t>
        <w:br/>
        <w:t>C. On discute et vote si nécessaire</w:t>
        <w:br/>
        <w:t>D. On analyse les positions divergentes pour en extraire une solution partagée</w:t>
      </w:r>
    </w:p>
    <w:p>
      <w:pPr/>
      <w:r>
        <w:t>13. Les temps conviviaux :</w:t>
        <w:br/>
        <w:t>A. Sont absents ou peu investis</w:t>
        <w:br/>
        <w:t>B. Permettent de créer du lien sans impact sur le travail</w:t>
        <w:br/>
        <w:t>C. Renforcent la confiance et la dynamique d’équipe</w:t>
        <w:br/>
        <w:t>D. Servent aussi à renforcer l’alignement stratégique</w:t>
      </w:r>
    </w:p>
    <w:p>
      <w:pPr/>
      <w:r>
        <w:t>14. La prise d’initiative :</w:t>
        <w:br/>
        <w:t>A. Est contrôlée ou centralisée par le manager</w:t>
        <w:br/>
        <w:t>B. Reste rare par peur du jugement</w:t>
        <w:br/>
        <w:t>C. Est valorisée et encouragée</w:t>
        <w:br/>
        <w:t>D. Est systémique et s’inscrit dans la culture du groupe</w:t>
      </w:r>
    </w:p>
    <w:p>
      <w:pPr/>
      <w:r>
        <w:t>15. Les règles de fonctionnement :</w:t>
        <w:br/>
        <w:t>A. Sont posées par le manager</w:t>
        <w:br/>
        <w:t>B. Ne sont pas explicites</w:t>
        <w:br/>
        <w:t>C. Sont discutées et connues</w:t>
        <w:br/>
        <w:t>D. Évoluent au fil de la dynamique collective</w:t>
      </w:r>
    </w:p>
    <w:p>
      <w:pPr/>
      <w:r>
        <w:t>16. La sécurité psychologique :</w:t>
        <w:br/>
        <w:t>A. Est faible, certains sujets restent tabous</w:t>
        <w:br/>
        <w:t>B. Est présente tant que personne ne remet en cause le groupe</w:t>
        <w:br/>
        <w:t>C. Permet d’aborder les sujets sensibles</w:t>
        <w:br/>
        <w:t>D. Est installée durablement, même dans la tension</w:t>
      </w:r>
    </w:p>
    <w:p>
      <w:pPr>
        <w:pStyle w:val="Heading2"/>
      </w:pPr>
      <w:r>
        <w:t>Bloc 3</w:t>
      </w:r>
    </w:p>
    <w:p>
      <w:pPr/>
      <w:r>
        <w:t>17. L’objectif commun :</w:t>
        <w:br/>
        <w:t>A. N’est pas clair ou peu mobilisateur</w:t>
        <w:br/>
        <w:t>B. Existe mais ne guide pas le quotidien</w:t>
        <w:br/>
        <w:t>C. Est connu, motivant et discuté</w:t>
        <w:br/>
        <w:t>D. Est un moteur collectif fort et partagé</w:t>
      </w:r>
    </w:p>
    <w:p>
      <w:pPr/>
      <w:r>
        <w:t>18. La préparation des actions :</w:t>
        <w:br/>
        <w:t>A. Se fait de façon individuelle et isolée</w:t>
        <w:br/>
        <w:t>B. Est improvisée au dernier moment</w:t>
        <w:br/>
        <w:t>C. Est structurée par des temps de coordination</w:t>
        <w:br/>
        <w:t>D. Se construit collectivement en amont</w:t>
      </w:r>
    </w:p>
    <w:p>
      <w:pPr/>
      <w:r>
        <w:t>19. Face à une erreur :</w:t>
        <w:br/>
        <w:t>A. On évite d’en parler</w:t>
        <w:br/>
        <w:t>B. Elle est tolérée mais peu analysée</w:t>
        <w:br/>
        <w:t>C. Elle donne lieu à une analyse constructive</w:t>
        <w:br/>
        <w:t>D. Elle devient une opportunité de progression collective</w:t>
      </w:r>
    </w:p>
    <w:p>
      <w:pPr/>
      <w:r>
        <w:t>20. L’engagement personnel :</w:t>
        <w:br/>
        <w:t>A. Se limite à son périmètre</w:t>
        <w:br/>
        <w:t>B. Dépend du climat relationnel</w:t>
        <w:br/>
        <w:t>C. Repose sur l’adhésion au sens de la mission</w:t>
        <w:br/>
        <w:t>D. Se manifeste aussi dans la réussite des autres</w:t>
      </w:r>
    </w:p>
    <w:p>
      <w:pPr/>
      <w:r>
        <w:t>21. L’entre-deux réunions :</w:t>
        <w:br/>
        <w:t>A. Est un temps individuel de traitement de tâches</w:t>
        <w:br/>
        <w:t>B. Est rarement utilisé pour échanger</w:t>
        <w:br/>
        <w:t>C. Permet des échanges entre binômes ou petits groupes</w:t>
        <w:br/>
        <w:t>D. Est structuré pour avancer en autonomie</w:t>
      </w:r>
    </w:p>
    <w:p>
      <w:pPr/>
      <w:r>
        <w:t>22. Le rôle du manager en réunion :</w:t>
        <w:br/>
        <w:t>A. Est central, il parle et arbitre</w:t>
        <w:br/>
        <w:t>B. Il anime et distribue la parole</w:t>
        <w:br/>
        <w:t>C. Il impulse la réflexion collective</w:t>
        <w:br/>
        <w:t>D. Il observe, relance, et régule en retrait</w:t>
      </w:r>
    </w:p>
    <w:p>
      <w:pPr/>
      <w:r>
        <w:t>23. Le partage des pratiques :</w:t>
        <w:br/>
        <w:t>A. N’a pas lieu</w:t>
        <w:br/>
        <w:t>B. Se fait de manière informelle</w:t>
        <w:br/>
        <w:t>C. Est organisé ponctuellement</w:t>
        <w:br/>
        <w:t>D. Est intégré dans les rituels d’équipe</w:t>
      </w:r>
    </w:p>
    <w:p>
      <w:pPr/>
      <w:r>
        <w:t>24. Les décisions :</w:t>
        <w:br/>
        <w:t>A. Sont parfois oubliées après la réunion</w:t>
        <w:br/>
        <w:t>B. Sont peu suivies</w:t>
        <w:br/>
        <w:t>C. Font l’objet d’un suivi collectif</w:t>
        <w:br/>
        <w:t>D. Sont portées par chaque membre et évaluées régulièrement</w:t>
      </w:r>
    </w:p>
    <w:p>
      <w:pPr>
        <w:pStyle w:val="Heading2"/>
      </w:pPr>
      <w:r>
        <w:t>Bloc 4</w:t>
      </w:r>
    </w:p>
    <w:p>
      <w:pPr/>
      <w:r>
        <w:t>25. Lorsqu’un membre est en difficulté :</w:t>
        <w:br/>
        <w:t>A. Il se débrouille seul</w:t>
        <w:br/>
        <w:t>B. Le manager prend le relais</w:t>
        <w:br/>
        <w:t>C. Des collègues lui viennent en aide</w:t>
        <w:br/>
        <w:t>D. L’équipe entière ajuste ses priorités pour le soutenir</w:t>
      </w:r>
    </w:p>
    <w:p>
      <w:pPr/>
      <w:r>
        <w:t>26. L’apprentissage à partir de l’expérience :</w:t>
        <w:br/>
        <w:t>A. Est individuel et informel</w:t>
        <w:br/>
        <w:t>B. Se fait si on a le temps</w:t>
        <w:br/>
        <w:t>C. Est organisé dans des bilans collectifs</w:t>
        <w:br/>
        <w:t>D. Fait partie intégrante de la culture d’équipe</w:t>
      </w:r>
    </w:p>
    <w:p>
      <w:pPr/>
      <w:r>
        <w:t>27. Les feedbacks entre collègues :</w:t>
        <w:br/>
        <w:t>A. Sont absents</w:t>
        <w:br/>
        <w:t>B. Sont rares et réservés aux moments critiques</w:t>
        <w:br/>
        <w:t>C. Sont encouragés dans les rituels collectifs</w:t>
        <w:br/>
        <w:t>D. Sont spontanés, fréquents et profonds</w:t>
      </w:r>
    </w:p>
    <w:p>
      <w:pPr/>
      <w:r>
        <w:t>28. Le niveau d’interdépendance :</w:t>
        <w:br/>
        <w:t>A. Est faible, chacun agit seul</w:t>
        <w:br/>
        <w:t>B. Se limite à l’entraide ponctuelle</w:t>
        <w:br/>
        <w:t>C. Se manifeste dans des projets partagés</w:t>
        <w:br/>
        <w:t>D. Est naturel et permanent, au service du collectif</w:t>
      </w:r>
    </w:p>
    <w:p>
      <w:pPr/>
      <w:r>
        <w:t>29. L’implication dans les décisions stratégiques :</w:t>
        <w:br/>
        <w:t>A. Est inexistante</w:t>
        <w:br/>
        <w:t>B. Se limite à être informé après coup</w:t>
        <w:br/>
        <w:t>C. Est partielle selon les sujets</w:t>
        <w:br/>
        <w:t>D. Est forte, avec co-élaboration des orientations</w:t>
      </w:r>
    </w:p>
    <w:p>
      <w:pPr/>
      <w:r>
        <w:t>30. L’impact des décisions :</w:t>
        <w:br/>
        <w:t>A. Reste flou après coup</w:t>
        <w:br/>
        <w:t>B. Est visible mais peu évalué</w:t>
        <w:br/>
        <w:t>C. Est analysé dans les temps collectifs</w:t>
        <w:br/>
        <w:t>D. Est suivi dans une logique d’apprentissage et de responsabilité partagée</w:t>
      </w:r>
    </w:p>
    <w:p>
      <w:pPr/>
      <w:r>
        <w:t>31. La confrontation des idées :</w:t>
        <w:br/>
        <w:t>A. Est évitée</w:t>
        <w:br/>
        <w:t>B. Est contenue pour préserver l’harmonie</w:t>
        <w:br/>
        <w:t>C. Est acceptée et encadrée</w:t>
        <w:br/>
        <w:t>D. Est valorisée comme source de progrès</w:t>
      </w:r>
    </w:p>
    <w:p>
      <w:pPr/>
      <w:r>
        <w:t>32. La dynamique actuelle :</w:t>
        <w:br/>
        <w:t>A. Est fragmentée et statique</w:t>
        <w:br/>
        <w:t>B. Est chaleureuse mais peu mobilisatrice</w:t>
        <w:br/>
        <w:t>C. Est structurée et impliquante</w:t>
        <w:br/>
        <w:t>D. Est autonome, exigeante et apprenante</w:t>
      </w:r>
    </w:p>
    <w:p>
      <w:r>
        <w:br w:type="page"/>
      </w:r>
    </w:p>
    <w:p>
      <w:pPr>
        <w:pStyle w:val="Heading1"/>
      </w:pPr>
      <w:r>
        <w:t>Analyse des résultats</w:t>
      </w:r>
    </w:p>
    <w:p>
      <w:r>
        <w:t>Pour chaque réponse, attribuez les scores suivants :</w:t>
        <w:br/>
        <w:t>Réponse A = 1 point (Expertise individuelle)</w:t>
        <w:br/>
        <w:t>Réponse B = 2 points (Cohésion humaine)</w:t>
        <w:br/>
        <w:t>Réponse C = 3 points (Fédération autour d’un projet)</w:t>
        <w:br/>
        <w:t>Réponse D = 4 points (Intelligence collective)</w:t>
        <w:br/>
        <w:br/>
        <w:t>Calculez le total de vos réponses dans chaque colonne :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Bloc / Score</w:t>
            </w:r>
          </w:p>
        </w:tc>
        <w:tc>
          <w:tcPr>
            <w:tcW w:type="dxa" w:w="1728"/>
          </w:tcPr>
          <w:p>
            <w:r>
              <w:t>A</w:t>
            </w:r>
          </w:p>
        </w:tc>
        <w:tc>
          <w:tcPr>
            <w:tcW w:type="dxa" w:w="1728"/>
          </w:tcPr>
          <w:p>
            <w:r>
              <w:t>B</w:t>
            </w:r>
          </w:p>
        </w:tc>
        <w:tc>
          <w:tcPr>
            <w:tcW w:type="dxa" w:w="1728"/>
          </w:tcPr>
          <w:p>
            <w:r>
              <w:t>C</w:t>
            </w:r>
          </w:p>
        </w:tc>
        <w:tc>
          <w:tcPr>
            <w:tcW w:type="dxa" w:w="1728"/>
          </w:tcPr>
          <w:p>
            <w:r>
              <w:t>D</w:t>
            </w:r>
          </w:p>
        </w:tc>
      </w:tr>
      <w:tr>
        <w:tc>
          <w:tcPr>
            <w:tcW w:type="dxa" w:w="1728"/>
          </w:tcPr>
          <w:p>
            <w:r>
              <w:t>Bloc 1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Bloc 2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Bloc 3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Bloc 4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r>
        <w:br/>
        <w:t>Interprétez les résultats : la colonne avec le score le plus élevé indique le stade dominant de maturité de votre équipe.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